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6F" w:rsidRPr="005F0500" w:rsidRDefault="005F0500">
      <w:pPr>
        <w:rPr>
          <w:b/>
          <w:sz w:val="36"/>
        </w:rPr>
      </w:pPr>
      <w:r w:rsidRPr="005132C2">
        <w:rPr>
          <w:b/>
          <w:color w:val="C45911" w:themeColor="accent2" w:themeShade="BF"/>
          <w:sz w:val="36"/>
        </w:rPr>
        <w:t>Teilnehmenden-Liste</w:t>
      </w:r>
      <w:r>
        <w:rPr>
          <w:b/>
          <w:sz w:val="36"/>
        </w:rPr>
        <w:tab/>
      </w:r>
      <w:r w:rsidR="00555F9D">
        <w:rPr>
          <w:b/>
          <w:sz w:val="36"/>
        </w:rPr>
        <w:tab/>
      </w:r>
      <w:r w:rsidR="00555F9D">
        <w:rPr>
          <w:b/>
          <w:sz w:val="36"/>
        </w:rPr>
        <w:tab/>
      </w:r>
      <w:r w:rsidR="00555F9D">
        <w:rPr>
          <w:b/>
          <w:sz w:val="36"/>
        </w:rPr>
        <w:tab/>
      </w:r>
      <w:r w:rsidR="00555F9D">
        <w:rPr>
          <w:b/>
          <w:sz w:val="36"/>
        </w:rPr>
        <w:tab/>
      </w:r>
      <w:r w:rsidR="00555F9D" w:rsidRPr="00555F9D">
        <w:rPr>
          <w:b/>
        </w:rPr>
        <w:t>Name der Gruppe:</w:t>
      </w:r>
      <w:r w:rsidR="00555F9D">
        <w:rPr>
          <w:b/>
        </w:rPr>
        <w:tab/>
      </w:r>
      <w:r w:rsidR="005132C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132C2">
        <w:rPr>
          <w:b/>
        </w:rPr>
        <w:instrText xml:space="preserve"> FORMTEXT </w:instrText>
      </w:r>
      <w:r w:rsidR="005132C2">
        <w:rPr>
          <w:b/>
        </w:rPr>
      </w:r>
      <w:r w:rsidR="005132C2">
        <w:rPr>
          <w:b/>
        </w:rPr>
        <w:fldChar w:fldCharType="separate"/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</w:rPr>
        <w:fldChar w:fldCharType="end"/>
      </w:r>
      <w:bookmarkEnd w:id="0"/>
      <w:r w:rsidR="00510FE7" w:rsidRPr="00555F9D">
        <w:rPr>
          <w:b/>
        </w:rPr>
        <w:br/>
      </w:r>
      <w:r w:rsidR="00510FE7" w:rsidRPr="005132C2">
        <w:rPr>
          <w:b/>
          <w:color w:val="C45911" w:themeColor="accent2" w:themeShade="BF"/>
          <w:sz w:val="20"/>
        </w:rPr>
        <w:t>zur Nachvollziehbarkeit der Infektionskette</w:t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5F0500" w:rsidRPr="005F0500" w:rsidRDefault="005F0500">
      <w:pPr>
        <w:rPr>
          <w:b/>
        </w:rPr>
      </w:pPr>
      <w:r w:rsidRPr="005F0500">
        <w:rPr>
          <w:b/>
        </w:rPr>
        <w:t>Datum des Gruppenange</w:t>
      </w:r>
      <w:r w:rsidR="005E0205">
        <w:rPr>
          <w:b/>
        </w:rPr>
        <w:t xml:space="preserve">botes: </w:t>
      </w:r>
      <w:r w:rsidR="005132C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132C2">
        <w:rPr>
          <w:b/>
        </w:rPr>
        <w:instrText xml:space="preserve"> FORMTEXT </w:instrText>
      </w:r>
      <w:r w:rsidR="005132C2">
        <w:rPr>
          <w:b/>
        </w:rPr>
      </w:r>
      <w:r w:rsidR="005132C2">
        <w:rPr>
          <w:b/>
        </w:rPr>
        <w:fldChar w:fldCharType="separate"/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</w:rPr>
        <w:fldChar w:fldCharType="end"/>
      </w:r>
      <w:bookmarkEnd w:id="1"/>
      <w:r w:rsidR="005E0205">
        <w:rPr>
          <w:b/>
        </w:rPr>
        <w:tab/>
      </w:r>
      <w:r w:rsidR="005E0205">
        <w:rPr>
          <w:b/>
        </w:rPr>
        <w:tab/>
      </w:r>
      <w:r w:rsidR="00555F9D">
        <w:rPr>
          <w:b/>
        </w:rPr>
        <w:tab/>
      </w:r>
      <w:r w:rsidRPr="005F0500">
        <w:rPr>
          <w:b/>
        </w:rPr>
        <w:t>Ort</w:t>
      </w:r>
      <w:r w:rsidR="00555F9D">
        <w:rPr>
          <w:b/>
        </w:rPr>
        <w:t>/Adresse</w:t>
      </w:r>
      <w:r w:rsidRPr="005F0500">
        <w:rPr>
          <w:b/>
        </w:rPr>
        <w:t xml:space="preserve"> des Gruppenangebotes: </w:t>
      </w:r>
      <w:r w:rsidRPr="005F0500">
        <w:rPr>
          <w:b/>
        </w:rPr>
        <w:tab/>
      </w:r>
      <w:r w:rsidR="005132C2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132C2">
        <w:rPr>
          <w:b/>
        </w:rPr>
        <w:instrText xml:space="preserve"> FORMTEXT </w:instrText>
      </w:r>
      <w:r w:rsidR="005132C2">
        <w:rPr>
          <w:b/>
        </w:rPr>
      </w:r>
      <w:r w:rsidR="005132C2">
        <w:rPr>
          <w:b/>
        </w:rPr>
        <w:fldChar w:fldCharType="separate"/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  <w:noProof/>
        </w:rPr>
        <w:t> </w:t>
      </w:r>
      <w:r w:rsidR="005132C2">
        <w:rPr>
          <w:b/>
        </w:rPr>
        <w:fldChar w:fldCharType="end"/>
      </w:r>
      <w:bookmarkEnd w:id="2"/>
    </w:p>
    <w:p w:rsidR="005F0500" w:rsidRPr="005132C2" w:rsidRDefault="005F0500">
      <w:pPr>
        <w:rPr>
          <w:rFonts w:ascii="Trebuchet MS" w:hAnsi="Trebuchet MS"/>
          <w:sz w:val="20"/>
        </w:rPr>
      </w:pPr>
      <w:r w:rsidRPr="005132C2">
        <w:rPr>
          <w:rFonts w:ascii="Trebuchet MS" w:hAnsi="Trebuchet MS"/>
          <w:sz w:val="20"/>
        </w:rPr>
        <w:t>In dieser Liste werden alle Personen aufgeführt, die beim Gruppenangebot anwesend sind. Die Liste füllt eine Leitung aus und verwahrt diese unter Einhaltung der DSGVO-Ric</w:t>
      </w:r>
      <w:r w:rsidR="00543B6D" w:rsidRPr="005132C2">
        <w:rPr>
          <w:rFonts w:ascii="Trebuchet MS" w:hAnsi="Trebuchet MS"/>
          <w:sz w:val="20"/>
        </w:rPr>
        <w:t xml:space="preserve">htlinien für den Zeitraum von 4 </w:t>
      </w:r>
      <w:r w:rsidRPr="005132C2">
        <w:rPr>
          <w:rFonts w:ascii="Trebuchet MS" w:hAnsi="Trebuchet MS"/>
          <w:sz w:val="20"/>
        </w:rPr>
        <w:t>Wochen</w:t>
      </w:r>
      <w:r w:rsidR="005E0205" w:rsidRPr="005132C2">
        <w:rPr>
          <w:rFonts w:ascii="Trebuchet MS" w:hAnsi="Trebuchet MS"/>
          <w:sz w:val="20"/>
        </w:rPr>
        <w:t xml:space="preserve"> auf.</w:t>
      </w:r>
    </w:p>
    <w:p w:rsidR="005F0500" w:rsidRPr="005132C2" w:rsidRDefault="00543B6D">
      <w:pPr>
        <w:rPr>
          <w:rFonts w:ascii="Trebuchet MS" w:hAnsi="Trebuchet MS"/>
          <w:sz w:val="20"/>
        </w:rPr>
      </w:pPr>
      <w:r w:rsidRPr="005132C2">
        <w:rPr>
          <w:rFonts w:ascii="Trebuchet MS" w:hAnsi="Trebuchet MS"/>
          <w:sz w:val="20"/>
        </w:rPr>
        <w:t>4</w:t>
      </w:r>
      <w:r w:rsidR="005F0500" w:rsidRPr="005132C2">
        <w:rPr>
          <w:rFonts w:ascii="Trebuchet MS" w:hAnsi="Trebuchet MS"/>
          <w:sz w:val="20"/>
        </w:rPr>
        <w:t xml:space="preserve"> Wochen nach diesem Gruppenangebot, wi</w:t>
      </w:r>
      <w:r w:rsidR="008E232C" w:rsidRPr="005132C2">
        <w:rPr>
          <w:rFonts w:ascii="Trebuchet MS" w:hAnsi="Trebuchet MS"/>
          <w:sz w:val="20"/>
        </w:rPr>
        <w:t>rd die Liste vernichtet (</w:t>
      </w:r>
      <w:proofErr w:type="spellStart"/>
      <w:r w:rsidR="008E232C" w:rsidRPr="005132C2">
        <w:rPr>
          <w:rFonts w:ascii="Trebuchet MS" w:hAnsi="Trebuchet MS"/>
          <w:sz w:val="20"/>
        </w:rPr>
        <w:t>schredd</w:t>
      </w:r>
      <w:r w:rsidR="005F0500" w:rsidRPr="005132C2">
        <w:rPr>
          <w:rFonts w:ascii="Trebuchet MS" w:hAnsi="Trebuchet MS"/>
          <w:sz w:val="20"/>
        </w:rPr>
        <w:t>ern</w:t>
      </w:r>
      <w:proofErr w:type="spellEnd"/>
      <w:r w:rsidR="005F0500" w:rsidRPr="005132C2">
        <w:rPr>
          <w:rFonts w:ascii="Trebuchet MS" w:hAnsi="Trebuchet MS"/>
          <w:sz w:val="20"/>
        </w:rPr>
        <w:t xml:space="preserve"> oder kleinteilig zerschneiden), sodass die Daten </w:t>
      </w:r>
      <w:r w:rsidR="00510FE7" w:rsidRPr="005132C2">
        <w:rPr>
          <w:rFonts w:ascii="Trebuchet MS" w:hAnsi="Trebuchet MS"/>
          <w:sz w:val="20"/>
        </w:rPr>
        <w:t xml:space="preserve">nicht von Dritten </w:t>
      </w:r>
      <w:r w:rsidR="005E0205" w:rsidRPr="005132C2">
        <w:rPr>
          <w:rFonts w:ascii="Trebuchet MS" w:hAnsi="Trebuchet MS"/>
          <w:sz w:val="20"/>
        </w:rPr>
        <w:t xml:space="preserve">(unbefugten) </w:t>
      </w:r>
      <w:r w:rsidR="00510FE7" w:rsidRPr="005132C2">
        <w:rPr>
          <w:rFonts w:ascii="Trebuchet MS" w:hAnsi="Trebuchet MS"/>
          <w:sz w:val="20"/>
        </w:rPr>
        <w:t xml:space="preserve">nachvollzogen </w:t>
      </w:r>
      <w:r w:rsidR="005F0500" w:rsidRPr="005132C2">
        <w:rPr>
          <w:rFonts w:ascii="Trebuchet MS" w:hAnsi="Trebuchet MS"/>
          <w:sz w:val="20"/>
        </w:rPr>
        <w:t>werden können.</w:t>
      </w:r>
    </w:p>
    <w:p w:rsidR="00555F9D" w:rsidRPr="005132C2" w:rsidRDefault="005F0500">
      <w:pPr>
        <w:rPr>
          <w:rFonts w:ascii="Trebuchet MS" w:hAnsi="Trebuchet MS"/>
          <w:sz w:val="20"/>
        </w:rPr>
      </w:pPr>
      <w:r w:rsidRPr="005132C2">
        <w:rPr>
          <w:rFonts w:ascii="Trebuchet MS" w:hAnsi="Trebuchet MS"/>
          <w:sz w:val="20"/>
        </w:rPr>
        <w:t xml:space="preserve">Taucht </w:t>
      </w:r>
      <w:r w:rsidR="00555F9D" w:rsidRPr="005132C2">
        <w:rPr>
          <w:rFonts w:ascii="Trebuchet MS" w:hAnsi="Trebuchet MS"/>
          <w:sz w:val="20"/>
        </w:rPr>
        <w:t xml:space="preserve">ein Infektionsfall auf, so ist das zuständige Gesundheitsamt </w:t>
      </w:r>
      <w:r w:rsidR="005E0205" w:rsidRPr="005132C2">
        <w:rPr>
          <w:rFonts w:ascii="Trebuchet MS" w:hAnsi="Trebuchet MS"/>
          <w:sz w:val="20"/>
        </w:rPr>
        <w:t>zu informieren. Hierfür wird die vollgeständig ausgefüllte Liste dem Gesundheitsamt binnen 24 Stunden vorgelegt, sodass das Gesundheitsamt die anderen aufgelisteten Personen kontaktieren kann.</w:t>
      </w:r>
      <w:r w:rsidR="00555F9D" w:rsidRPr="005132C2">
        <w:rPr>
          <w:rFonts w:ascii="Trebuchet MS" w:hAnsi="Trebuchet MS"/>
          <w:sz w:val="20"/>
        </w:rPr>
        <w:t xml:space="preserve"> </w:t>
      </w:r>
    </w:p>
    <w:p w:rsidR="00543B6D" w:rsidRPr="005132C2" w:rsidRDefault="00510FE7">
      <w:pPr>
        <w:rPr>
          <w:rFonts w:ascii="Trebuchet MS" w:hAnsi="Trebuchet MS"/>
          <w:sz w:val="20"/>
        </w:rPr>
      </w:pPr>
      <w:r w:rsidRPr="005132C2">
        <w:rPr>
          <w:rFonts w:ascii="Trebuchet MS" w:hAnsi="Trebuchet MS"/>
          <w:sz w:val="20"/>
        </w:rPr>
        <w:t>Die Daten dürfen auch ohne Zustimmung der anwesenden Personen zum Nachvollziehen erhoben werden.</w:t>
      </w:r>
      <w:r w:rsidR="00555F9D" w:rsidRPr="005132C2">
        <w:rPr>
          <w:rFonts w:ascii="Trebuchet MS" w:hAnsi="Trebuchet MS"/>
          <w:sz w:val="20"/>
        </w:rPr>
        <w:t xml:space="preserve"> </w:t>
      </w:r>
      <w:r w:rsidR="00543B6D" w:rsidRPr="005132C2">
        <w:rPr>
          <w:rFonts w:ascii="Trebuchet MS" w:hAnsi="Trebuchet MS"/>
          <w:sz w:val="20"/>
        </w:rPr>
        <w:t xml:space="preserve">Auf Anforderung durch das zuständige </w:t>
      </w:r>
      <w:r w:rsidR="00555F9D" w:rsidRPr="005132C2">
        <w:rPr>
          <w:rFonts w:ascii="Trebuchet MS" w:hAnsi="Trebuchet MS"/>
          <w:sz w:val="20"/>
        </w:rPr>
        <w:t>Gesundheitsa</w:t>
      </w:r>
      <w:r w:rsidR="00543B6D" w:rsidRPr="005132C2">
        <w:rPr>
          <w:rFonts w:ascii="Trebuchet MS" w:hAnsi="Trebuchet MS"/>
          <w:sz w:val="20"/>
        </w:rPr>
        <w:t>mt, ist die Liste diesem vor</w:t>
      </w:r>
      <w:r w:rsidR="008E232C" w:rsidRPr="005132C2">
        <w:rPr>
          <w:rFonts w:ascii="Trebuchet MS" w:hAnsi="Trebuchet MS"/>
          <w:sz w:val="20"/>
        </w:rPr>
        <w:t>zu</w:t>
      </w:r>
      <w:r w:rsidR="00BD64D9" w:rsidRPr="005132C2">
        <w:rPr>
          <w:rFonts w:ascii="Trebuchet MS" w:hAnsi="Trebuchet MS"/>
          <w:sz w:val="20"/>
        </w:rPr>
        <w:t>legen.</w:t>
      </w:r>
    </w:p>
    <w:p w:rsidR="005132C2" w:rsidRDefault="005132C2">
      <w:pPr>
        <w:rPr>
          <w:rFonts w:ascii="Trebuchet MS" w:hAnsi="Trebuchet MS"/>
          <w:b/>
          <w:sz w:val="20"/>
        </w:rPr>
      </w:pPr>
    </w:p>
    <w:p w:rsidR="005E0205" w:rsidRPr="005132C2" w:rsidRDefault="005E0205">
      <w:pPr>
        <w:rPr>
          <w:rFonts w:ascii="Trebuchet MS" w:hAnsi="Trebuchet MS"/>
          <w:b/>
          <w:sz w:val="20"/>
        </w:rPr>
      </w:pPr>
      <w:r w:rsidRPr="005132C2">
        <w:rPr>
          <w:rFonts w:ascii="Trebuchet MS" w:hAnsi="Trebuchet MS"/>
          <w:b/>
          <w:sz w:val="20"/>
        </w:rPr>
        <w:t>Zu Beginn werden den anwesenden Personen folgende Fragen stellt. Wird eine mit „Ja“ beantwortet, so darf die Person nicht am Gruppenangebot teilnehmen:</w:t>
      </w:r>
    </w:p>
    <w:p w:rsidR="005E0205" w:rsidRPr="005132C2" w:rsidRDefault="005E0205" w:rsidP="005E0205">
      <w:pPr>
        <w:pStyle w:val="Listenabsatz"/>
        <w:numPr>
          <w:ilvl w:val="0"/>
          <w:numId w:val="2"/>
        </w:numPr>
        <w:rPr>
          <w:sz w:val="20"/>
        </w:rPr>
      </w:pPr>
      <w:r w:rsidRPr="005132C2">
        <w:rPr>
          <w:sz w:val="20"/>
        </w:rPr>
        <w:t>Hast du Fieber oder andere Symptome einer Atemwegserkrankung?</w:t>
      </w:r>
    </w:p>
    <w:p w:rsidR="005E0205" w:rsidRPr="005132C2" w:rsidRDefault="005E0205" w:rsidP="005E0205">
      <w:pPr>
        <w:pStyle w:val="Listenabsatz"/>
        <w:numPr>
          <w:ilvl w:val="0"/>
          <w:numId w:val="2"/>
        </w:numPr>
        <w:rPr>
          <w:sz w:val="20"/>
        </w:rPr>
      </w:pPr>
      <w:r w:rsidRPr="005132C2">
        <w:rPr>
          <w:sz w:val="20"/>
        </w:rPr>
        <w:t>Bist du aktuell mit COVID 19 infiziert oder daran erkrankt?</w:t>
      </w:r>
    </w:p>
    <w:p w:rsidR="005E0205" w:rsidRPr="005132C2" w:rsidRDefault="005E0205" w:rsidP="005E0205">
      <w:pPr>
        <w:pStyle w:val="Listenabsatz"/>
        <w:numPr>
          <w:ilvl w:val="0"/>
          <w:numId w:val="2"/>
        </w:numPr>
        <w:rPr>
          <w:sz w:val="20"/>
        </w:rPr>
      </w:pPr>
      <w:r w:rsidRPr="005132C2">
        <w:rPr>
          <w:sz w:val="20"/>
        </w:rPr>
        <w:t>Bist du von deinem zuständigen Gesundheitsamt als Kontaktperson (Kategorien I o. II) eingestuft?</w:t>
      </w:r>
    </w:p>
    <w:p w:rsidR="005E0205" w:rsidRPr="005132C2" w:rsidRDefault="005E0205" w:rsidP="005E0205">
      <w:pPr>
        <w:ind w:firstLine="360"/>
        <w:rPr>
          <w:rFonts w:ascii="Trebuchet MS" w:hAnsi="Trebuchet MS"/>
          <w:i/>
          <w:sz w:val="20"/>
        </w:rPr>
      </w:pPr>
      <w:r w:rsidRPr="005132C2">
        <w:rPr>
          <w:rFonts w:ascii="Trebuchet MS" w:hAnsi="Trebuchet MS"/>
          <w:i/>
          <w:sz w:val="20"/>
        </w:rPr>
        <w:t>Die Antworten in den Spalten mit 1.,2.,3., schreiben.</w:t>
      </w: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559"/>
        <w:gridCol w:w="3464"/>
        <w:gridCol w:w="3320"/>
        <w:gridCol w:w="2670"/>
        <w:gridCol w:w="614"/>
        <w:gridCol w:w="614"/>
        <w:gridCol w:w="614"/>
        <w:gridCol w:w="2882"/>
      </w:tblGrid>
      <w:tr w:rsidR="005E0205" w:rsidTr="005E0205">
        <w:tc>
          <w:tcPr>
            <w:tcW w:w="559" w:type="dxa"/>
          </w:tcPr>
          <w:p w:rsidR="005E0205" w:rsidRPr="005F0500" w:rsidRDefault="005E0205" w:rsidP="005E0205">
            <w:pPr>
              <w:rPr>
                <w:b/>
                <w:sz w:val="28"/>
              </w:rPr>
            </w:pPr>
          </w:p>
        </w:tc>
        <w:tc>
          <w:tcPr>
            <w:tcW w:w="3464" w:type="dxa"/>
          </w:tcPr>
          <w:p w:rsidR="005E0205" w:rsidRPr="005F0500" w:rsidRDefault="005E0205" w:rsidP="005E0205">
            <w:pPr>
              <w:rPr>
                <w:b/>
                <w:sz w:val="28"/>
              </w:rPr>
            </w:pPr>
            <w:r w:rsidRPr="005F0500">
              <w:rPr>
                <w:b/>
                <w:sz w:val="28"/>
              </w:rPr>
              <w:t>Vor- und Nachname</w:t>
            </w:r>
          </w:p>
        </w:tc>
        <w:tc>
          <w:tcPr>
            <w:tcW w:w="3320" w:type="dxa"/>
          </w:tcPr>
          <w:p w:rsidR="005E0205" w:rsidRPr="005F0500" w:rsidRDefault="005E0205" w:rsidP="005E02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Adresse, PLZ, Wohnort</w:t>
            </w:r>
          </w:p>
        </w:tc>
        <w:tc>
          <w:tcPr>
            <w:tcW w:w="2670" w:type="dxa"/>
          </w:tcPr>
          <w:p w:rsidR="005E0205" w:rsidRPr="005F0500" w:rsidRDefault="005E0205" w:rsidP="005E0205">
            <w:pPr>
              <w:rPr>
                <w:b/>
                <w:sz w:val="28"/>
              </w:rPr>
            </w:pPr>
            <w:r w:rsidRPr="005F0500">
              <w:rPr>
                <w:b/>
                <w:sz w:val="28"/>
              </w:rPr>
              <w:t>Telefonnummer</w:t>
            </w:r>
          </w:p>
        </w:tc>
        <w:tc>
          <w:tcPr>
            <w:tcW w:w="614" w:type="dxa"/>
          </w:tcPr>
          <w:p w:rsidR="005E0205" w:rsidRPr="005E0205" w:rsidRDefault="005E0205" w:rsidP="005E0205">
            <w:pPr>
              <w:jc w:val="center"/>
              <w:rPr>
                <w:b/>
                <w:i/>
                <w:sz w:val="24"/>
              </w:rPr>
            </w:pPr>
            <w:r w:rsidRPr="005E0205">
              <w:rPr>
                <w:b/>
                <w:i/>
                <w:sz w:val="24"/>
              </w:rPr>
              <w:t>1.</w:t>
            </w:r>
          </w:p>
        </w:tc>
        <w:tc>
          <w:tcPr>
            <w:tcW w:w="614" w:type="dxa"/>
          </w:tcPr>
          <w:p w:rsidR="005E0205" w:rsidRPr="005E0205" w:rsidRDefault="005E0205" w:rsidP="005E0205">
            <w:pPr>
              <w:jc w:val="center"/>
              <w:rPr>
                <w:b/>
                <w:i/>
                <w:sz w:val="24"/>
              </w:rPr>
            </w:pPr>
            <w:r w:rsidRPr="005E0205">
              <w:rPr>
                <w:b/>
                <w:i/>
                <w:sz w:val="24"/>
              </w:rPr>
              <w:t>2.</w:t>
            </w:r>
          </w:p>
        </w:tc>
        <w:tc>
          <w:tcPr>
            <w:tcW w:w="614" w:type="dxa"/>
          </w:tcPr>
          <w:p w:rsidR="005E0205" w:rsidRPr="005E0205" w:rsidRDefault="005E0205" w:rsidP="005E0205">
            <w:pPr>
              <w:jc w:val="center"/>
              <w:rPr>
                <w:b/>
                <w:i/>
                <w:sz w:val="24"/>
              </w:rPr>
            </w:pPr>
            <w:r w:rsidRPr="005E0205">
              <w:rPr>
                <w:b/>
                <w:i/>
                <w:sz w:val="24"/>
              </w:rPr>
              <w:t>3.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5E0205" w:rsidRPr="00555F9D" w:rsidRDefault="005E0205" w:rsidP="005E0205">
            <w:pPr>
              <w:rPr>
                <w:b/>
                <w:i/>
                <w:sz w:val="28"/>
              </w:rPr>
            </w:pPr>
            <w:r w:rsidRPr="00555F9D">
              <w:rPr>
                <w:b/>
                <w:i/>
                <w:sz w:val="28"/>
              </w:rPr>
              <w:t>Tag der Erkrankung</w:t>
            </w:r>
          </w:p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1.</w:t>
            </w:r>
          </w:p>
        </w:tc>
        <w:tc>
          <w:tcPr>
            <w:tcW w:w="3464" w:type="dxa"/>
          </w:tcPr>
          <w:p w:rsidR="005E0205" w:rsidRDefault="005E0205" w:rsidP="005E0205"/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2.</w:t>
            </w:r>
          </w:p>
        </w:tc>
        <w:tc>
          <w:tcPr>
            <w:tcW w:w="3464" w:type="dxa"/>
          </w:tcPr>
          <w:p w:rsidR="005E0205" w:rsidRDefault="005E0205" w:rsidP="005E0205"/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3.</w:t>
            </w:r>
          </w:p>
        </w:tc>
        <w:tc>
          <w:tcPr>
            <w:tcW w:w="3464" w:type="dxa"/>
          </w:tcPr>
          <w:p w:rsidR="005E0205" w:rsidRDefault="005E0205" w:rsidP="005E0205"/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4.</w:t>
            </w:r>
          </w:p>
        </w:tc>
        <w:tc>
          <w:tcPr>
            <w:tcW w:w="3464" w:type="dxa"/>
          </w:tcPr>
          <w:p w:rsidR="005E0205" w:rsidRDefault="005E0205" w:rsidP="005E0205"/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lastRenderedPageBreak/>
              <w:t>5.</w:t>
            </w:r>
          </w:p>
        </w:tc>
        <w:tc>
          <w:tcPr>
            <w:tcW w:w="3464" w:type="dxa"/>
          </w:tcPr>
          <w:p w:rsidR="005E0205" w:rsidRDefault="005E0205" w:rsidP="005E0205"/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6.</w:t>
            </w:r>
          </w:p>
        </w:tc>
        <w:tc>
          <w:tcPr>
            <w:tcW w:w="3464" w:type="dxa"/>
          </w:tcPr>
          <w:p w:rsidR="005E0205" w:rsidRDefault="005E0205" w:rsidP="005E0205"/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7.</w:t>
            </w:r>
          </w:p>
        </w:tc>
        <w:tc>
          <w:tcPr>
            <w:tcW w:w="3464" w:type="dxa"/>
          </w:tcPr>
          <w:p w:rsidR="005E0205" w:rsidRDefault="005E0205" w:rsidP="005E0205"/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8.</w:t>
            </w:r>
          </w:p>
        </w:tc>
        <w:tc>
          <w:tcPr>
            <w:tcW w:w="3464" w:type="dxa"/>
          </w:tcPr>
          <w:p w:rsidR="005E0205" w:rsidRDefault="005E0205" w:rsidP="005E0205"/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9.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10.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11.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12.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13.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14.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15.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16.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17.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  <w:tr w:rsidR="005E0205" w:rsidTr="005E0205">
        <w:tc>
          <w:tcPr>
            <w:tcW w:w="559" w:type="dxa"/>
          </w:tcPr>
          <w:p w:rsidR="005E0205" w:rsidRDefault="005E0205" w:rsidP="005E0205">
            <w:r>
              <w:t>18.</w:t>
            </w:r>
          </w:p>
          <w:p w:rsidR="005E0205" w:rsidRDefault="005E0205" w:rsidP="005E0205"/>
        </w:tc>
        <w:tc>
          <w:tcPr>
            <w:tcW w:w="3464" w:type="dxa"/>
          </w:tcPr>
          <w:p w:rsidR="005E0205" w:rsidRDefault="005E0205" w:rsidP="005E0205"/>
        </w:tc>
        <w:tc>
          <w:tcPr>
            <w:tcW w:w="3320" w:type="dxa"/>
          </w:tcPr>
          <w:p w:rsidR="005E0205" w:rsidRDefault="005E0205" w:rsidP="005E0205"/>
        </w:tc>
        <w:tc>
          <w:tcPr>
            <w:tcW w:w="2670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614" w:type="dxa"/>
          </w:tcPr>
          <w:p w:rsidR="005E0205" w:rsidRDefault="005E0205" w:rsidP="005E0205"/>
        </w:tc>
        <w:tc>
          <w:tcPr>
            <w:tcW w:w="2882" w:type="dxa"/>
            <w:shd w:val="clear" w:color="auto" w:fill="D9D9D9" w:themeFill="background1" w:themeFillShade="D9"/>
          </w:tcPr>
          <w:p w:rsidR="005E0205" w:rsidRDefault="005E0205" w:rsidP="005E0205"/>
        </w:tc>
      </w:tr>
    </w:tbl>
    <w:p w:rsidR="005F0500" w:rsidRPr="005E0205" w:rsidRDefault="00510FE7">
      <w:pPr>
        <w:rPr>
          <w:rFonts w:ascii="Trebuchet MS" w:hAnsi="Trebuchet MS"/>
        </w:rPr>
      </w:pPr>
      <w:r w:rsidRPr="005E0205">
        <w:rPr>
          <w:rFonts w:ascii="Trebuchet MS" w:hAnsi="Trebuchet MS"/>
        </w:rPr>
        <w:t>Name der</w:t>
      </w:r>
      <w:r w:rsidR="005F0500" w:rsidRPr="005E0205">
        <w:rPr>
          <w:rFonts w:ascii="Trebuchet MS" w:hAnsi="Trebuchet MS"/>
        </w:rPr>
        <w:t xml:space="preserve"> Leitung</w:t>
      </w:r>
      <w:r w:rsidRPr="005E0205">
        <w:rPr>
          <w:rFonts w:ascii="Trebuchet MS" w:hAnsi="Trebuchet MS"/>
        </w:rPr>
        <w:t>, die die Liste führt und aufbewahrt</w:t>
      </w:r>
      <w:r w:rsidR="005F0500" w:rsidRPr="005E0205">
        <w:rPr>
          <w:rFonts w:ascii="Trebuchet MS" w:hAnsi="Trebuchet MS"/>
        </w:rPr>
        <w:t xml:space="preserve">: </w:t>
      </w:r>
      <w:r w:rsidR="005F0500" w:rsidRPr="005E0205">
        <w:rPr>
          <w:rFonts w:ascii="Trebuchet MS" w:hAnsi="Trebuchet MS"/>
        </w:rPr>
        <w:tab/>
      </w:r>
      <w:r w:rsidR="005132C2" w:rsidRPr="005132C2">
        <w:rPr>
          <w:rFonts w:ascii="Trebuchet MS" w:hAnsi="Trebuchet MS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132C2" w:rsidRPr="005132C2">
        <w:rPr>
          <w:rFonts w:ascii="Trebuchet MS" w:hAnsi="Trebuchet MS"/>
          <w:b/>
        </w:rPr>
        <w:instrText xml:space="preserve"> FORMTEXT </w:instrText>
      </w:r>
      <w:r w:rsidR="005132C2" w:rsidRPr="005132C2">
        <w:rPr>
          <w:rFonts w:ascii="Trebuchet MS" w:hAnsi="Trebuchet MS"/>
          <w:b/>
        </w:rPr>
      </w:r>
      <w:r w:rsidR="005132C2" w:rsidRPr="005132C2">
        <w:rPr>
          <w:rFonts w:ascii="Trebuchet MS" w:hAnsi="Trebuchet MS"/>
          <w:b/>
        </w:rPr>
        <w:fldChar w:fldCharType="separate"/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</w:rPr>
        <w:fldChar w:fldCharType="end"/>
      </w:r>
      <w:bookmarkEnd w:id="3"/>
    </w:p>
    <w:p w:rsidR="005F0500" w:rsidRPr="00510FE7" w:rsidRDefault="005F0500">
      <w:pPr>
        <w:rPr>
          <w:sz w:val="20"/>
        </w:rPr>
      </w:pPr>
      <w:r w:rsidRPr="005E0205">
        <w:rPr>
          <w:rFonts w:ascii="Trebuchet MS" w:hAnsi="Trebuchet MS"/>
        </w:rPr>
        <w:lastRenderedPageBreak/>
        <w:t xml:space="preserve">Diese Liste wird bis </w:t>
      </w:r>
      <w:r w:rsidR="005132C2" w:rsidRPr="005132C2">
        <w:rPr>
          <w:rFonts w:ascii="Trebuchet MS" w:hAnsi="Trebuchet MS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132C2" w:rsidRPr="005132C2">
        <w:rPr>
          <w:rFonts w:ascii="Trebuchet MS" w:hAnsi="Trebuchet MS"/>
          <w:b/>
        </w:rPr>
        <w:instrText xml:space="preserve"> FORMTEXT </w:instrText>
      </w:r>
      <w:r w:rsidR="005132C2" w:rsidRPr="005132C2">
        <w:rPr>
          <w:rFonts w:ascii="Trebuchet MS" w:hAnsi="Trebuchet MS"/>
          <w:b/>
        </w:rPr>
      </w:r>
      <w:r w:rsidR="005132C2" w:rsidRPr="005132C2">
        <w:rPr>
          <w:rFonts w:ascii="Trebuchet MS" w:hAnsi="Trebuchet MS"/>
          <w:b/>
        </w:rPr>
        <w:fldChar w:fldCharType="separate"/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  <w:noProof/>
        </w:rPr>
        <w:t> </w:t>
      </w:r>
      <w:r w:rsidR="005132C2" w:rsidRPr="005132C2">
        <w:rPr>
          <w:rFonts w:ascii="Trebuchet MS" w:hAnsi="Trebuchet MS"/>
          <w:b/>
        </w:rPr>
        <w:fldChar w:fldCharType="end"/>
      </w:r>
      <w:bookmarkEnd w:id="4"/>
      <w:r w:rsidRPr="005E0205">
        <w:rPr>
          <w:rFonts w:ascii="Trebuchet MS" w:hAnsi="Trebuchet MS"/>
        </w:rPr>
        <w:t>aufgehoben und ans</w:t>
      </w:r>
      <w:r w:rsidR="008E232C" w:rsidRPr="005E0205">
        <w:rPr>
          <w:rFonts w:ascii="Trebuchet MS" w:hAnsi="Trebuchet MS"/>
        </w:rPr>
        <w:t xml:space="preserve">chließend vernichtet / </w:t>
      </w:r>
      <w:proofErr w:type="spellStart"/>
      <w:r w:rsidR="008E232C" w:rsidRPr="005E0205">
        <w:rPr>
          <w:rFonts w:ascii="Trebuchet MS" w:hAnsi="Trebuchet MS"/>
        </w:rPr>
        <w:t>geschred</w:t>
      </w:r>
      <w:bookmarkStart w:id="5" w:name="_GoBack"/>
      <w:bookmarkEnd w:id="5"/>
      <w:r w:rsidR="008E232C" w:rsidRPr="005E0205">
        <w:rPr>
          <w:rFonts w:ascii="Trebuchet MS" w:hAnsi="Trebuchet MS"/>
        </w:rPr>
        <w:t>d</w:t>
      </w:r>
      <w:r w:rsidRPr="005E0205">
        <w:rPr>
          <w:rFonts w:ascii="Trebuchet MS" w:hAnsi="Trebuchet MS"/>
        </w:rPr>
        <w:t>ert</w:t>
      </w:r>
      <w:proofErr w:type="spellEnd"/>
      <w:r w:rsidRPr="005E0205">
        <w:rPr>
          <w:rFonts w:ascii="Trebuchet MS" w:hAnsi="Trebuchet MS"/>
        </w:rPr>
        <w:t>.</w:t>
      </w:r>
      <w:r w:rsidR="00510FE7" w:rsidRPr="005E0205">
        <w:rPr>
          <w:rFonts w:ascii="Trebuchet MS" w:hAnsi="Trebuchet MS"/>
        </w:rPr>
        <w:br/>
      </w:r>
      <w:r w:rsidR="00510FE7">
        <w:tab/>
      </w:r>
      <w:r w:rsidR="00510FE7">
        <w:tab/>
      </w:r>
      <w:r w:rsidR="00510FE7" w:rsidRPr="00510FE7">
        <w:rPr>
          <w:sz w:val="20"/>
        </w:rPr>
        <w:t xml:space="preserve">  </w:t>
      </w:r>
      <w:r w:rsidR="00510FE7">
        <w:rPr>
          <w:sz w:val="20"/>
        </w:rPr>
        <w:t xml:space="preserve">    </w:t>
      </w:r>
      <w:r w:rsidR="005E0205">
        <w:rPr>
          <w:sz w:val="20"/>
        </w:rPr>
        <w:t xml:space="preserve"> </w:t>
      </w:r>
      <w:r w:rsidR="00543B6D" w:rsidRPr="005E0205">
        <w:rPr>
          <w:rFonts w:ascii="Trebuchet MS" w:hAnsi="Trebuchet MS"/>
          <w:sz w:val="12"/>
        </w:rPr>
        <w:t>(</w:t>
      </w:r>
      <w:r w:rsidR="005E0205">
        <w:rPr>
          <w:rFonts w:ascii="Trebuchet MS" w:hAnsi="Trebuchet MS"/>
          <w:sz w:val="12"/>
        </w:rPr>
        <w:t xml:space="preserve">Datum: </w:t>
      </w:r>
      <w:r w:rsidR="00543B6D" w:rsidRPr="005E0205">
        <w:rPr>
          <w:rFonts w:ascii="Trebuchet MS" w:hAnsi="Trebuchet MS"/>
          <w:sz w:val="12"/>
        </w:rPr>
        <w:t>4</w:t>
      </w:r>
      <w:r w:rsidR="00510FE7" w:rsidRPr="005E0205">
        <w:rPr>
          <w:rFonts w:ascii="Trebuchet MS" w:hAnsi="Trebuchet MS"/>
          <w:sz w:val="12"/>
        </w:rPr>
        <w:t xml:space="preserve"> Wochen nach dem Angebot)</w:t>
      </w:r>
    </w:p>
    <w:sectPr w:rsidR="005F0500" w:rsidRPr="00510FE7" w:rsidSect="00555F9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C2" w:rsidRDefault="005132C2" w:rsidP="005132C2">
      <w:pPr>
        <w:spacing w:after="0" w:line="240" w:lineRule="auto"/>
      </w:pPr>
      <w:r>
        <w:separator/>
      </w:r>
    </w:p>
  </w:endnote>
  <w:endnote w:type="continuationSeparator" w:id="0">
    <w:p w:rsidR="005132C2" w:rsidRDefault="005132C2" w:rsidP="005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C2" w:rsidRDefault="005132C2" w:rsidP="005132C2">
      <w:pPr>
        <w:spacing w:after="0" w:line="240" w:lineRule="auto"/>
      </w:pPr>
      <w:r>
        <w:separator/>
      </w:r>
    </w:p>
  </w:footnote>
  <w:footnote w:type="continuationSeparator" w:id="0">
    <w:p w:rsidR="005132C2" w:rsidRDefault="005132C2" w:rsidP="005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C2" w:rsidRDefault="005132C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8256270</wp:posOffset>
          </wp:positionH>
          <wp:positionV relativeFrom="paragraph">
            <wp:posOffset>-160020</wp:posOffset>
          </wp:positionV>
          <wp:extent cx="1139190" cy="955675"/>
          <wp:effectExtent l="0" t="0" r="3810" b="0"/>
          <wp:wrapSquare wrapText="bothSides"/>
          <wp:docPr id="49" name="Bild 5" descr="Mini-Logo_2016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-Logo_2016-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55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E1A"/>
    <w:multiLevelType w:val="hybridMultilevel"/>
    <w:tmpl w:val="FBDCF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08F"/>
    <w:multiLevelType w:val="hybridMultilevel"/>
    <w:tmpl w:val="A31AC384"/>
    <w:lvl w:ilvl="0" w:tplc="BC82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00"/>
    <w:rsid w:val="00510FE7"/>
    <w:rsid w:val="005132C2"/>
    <w:rsid w:val="00543B6D"/>
    <w:rsid w:val="00555F9D"/>
    <w:rsid w:val="005E0205"/>
    <w:rsid w:val="005F0500"/>
    <w:rsid w:val="008E232C"/>
    <w:rsid w:val="00BD64D9"/>
    <w:rsid w:val="00C07685"/>
    <w:rsid w:val="00E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95F0F"/>
  <w15:chartTrackingRefBased/>
  <w15:docId w15:val="{6396D03F-C351-4474-8599-B040A70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0205"/>
    <w:pPr>
      <w:ind w:left="720"/>
      <w:contextualSpacing/>
      <w:jc w:val="both"/>
    </w:pPr>
    <w:rPr>
      <w:rFonts w:ascii="Trebuchet MS" w:hAnsi="Trebuchet MS"/>
    </w:rPr>
  </w:style>
  <w:style w:type="paragraph" w:styleId="Kopfzeile">
    <w:name w:val="header"/>
    <w:basedOn w:val="Standard"/>
    <w:link w:val="KopfzeileZchn"/>
    <w:uiPriority w:val="99"/>
    <w:unhideWhenUsed/>
    <w:rsid w:val="005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2C2"/>
  </w:style>
  <w:style w:type="paragraph" w:styleId="Fuzeile">
    <w:name w:val="footer"/>
    <w:basedOn w:val="Standard"/>
    <w:link w:val="FuzeileZchn"/>
    <w:uiPriority w:val="99"/>
    <w:unhideWhenUsed/>
    <w:rsid w:val="005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Hofknecht</dc:creator>
  <cp:keywords/>
  <dc:description/>
  <cp:lastModifiedBy>Tobias Bienert</cp:lastModifiedBy>
  <cp:revision>2</cp:revision>
  <dcterms:created xsi:type="dcterms:W3CDTF">2020-07-05T16:20:00Z</dcterms:created>
  <dcterms:modified xsi:type="dcterms:W3CDTF">2020-07-05T16:20:00Z</dcterms:modified>
</cp:coreProperties>
</file>